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b w:val="1"/>
          <w:sz w:val="28"/>
          <w:rtl w:val="0"/>
        </w:rPr>
        <w:t xml:space="preserve">Mon pull: Interpretive Reading</w:t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b w:val="1"/>
          <w:sz w:val="28"/>
          <w:rtl w:val="0"/>
        </w:rPr>
        <w:t xml:space="preserve">Teacher read aloud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Project the PDF of the story Mon Pull and read page by page aloud, stopping to ask questions.  Students talk about their answers in table groups and then I call on volunteers to share with the class.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Ask ahead for a few actors to do the laughs of the animals.   I will point to them when their line comes up.  I need a mouse, fox, donkey, chicken, cat… Point to page 23 as you say them in French and assign them.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This activity takes 10-15 minutes.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Put vocabulary on board: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ab/>
        <w:t xml:space="preserve">triste—sad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ab/>
        <w:t xml:space="preserve">gratte—itches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ab/>
        <w:t xml:space="preserve">culotte—underweat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ab/>
        <w:t xml:space="preserve">se mettre à trois dedans—can put three of us in it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ab/>
        <w:t xml:space="preserve">petit haut—small top (shirt)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ab/>
        <w:t xml:space="preserve">tu ris de—do you laugh about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ab/>
        <w:t xml:space="preserve">change d’avis—change opinion</w:t>
      </w:r>
    </w:p>
    <w:p w:rsidP="00000000" w:rsidRPr="00000000" w:rsidR="00000000" w:rsidDel="00000000" w:rsidRDefault="00000000">
      <w:pPr>
        <w:contextualSpacing w:val="0"/>
      </w:pPr>
      <w:bookmarkStart w:id="0" w:colFirst="0" w:name="h.gjdgxs" w:colLast="0"/>
      <w:bookmarkEnd w:id="0"/>
      <w:r w:rsidRPr="00000000" w:rsidR="00000000" w:rsidDel="00000000">
        <w:rPr>
          <w:rtl w:val="0"/>
        </w:rPr>
        <w:tab/>
        <w:t xml:space="preserve">à ton avis—in your opinion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Front cover: Regarde le lapin.  Il est triste.  A ton avis, pourquoi est-il triste?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Pages 6 et 7:  Tu as les vêtements qui grattent?  Quels vêtements?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Pages 7 et 8: As-tu essayé les vêtements de tes amis?  Donne un exemple.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Pages 9 et 10:  Tu aimes les vêtements de tes amis? Donne un exemple.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Pages 12 et 13:  En général, les vêtements de tes amis te vont biens?  Ils sont larges ou petits?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Pages 10-19 : Pour les autres animaux, le pull de lapin est quoi ?  (Robe, chemise, culotte short)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Pages 20-21: Que veut dire déguisement ?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Pages 22-23: Est-ce que tu ris de tes amis ?  Pourquoi ?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Pages 24-25 : Que veut dire ça suffit ?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The last question students will write the answers to in their cahier de classe, and then we will share.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Pages 26-27 : Est-ce que le lapin change d’avis sur son pull ?  A ton avis, pourquoi ?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 </w:t>
      </w:r>
    </w:p>
    <w:sectPr>
      <w:pgSz w:w="12240" w:h="15840"/>
      <w:pgMar w:left="1800" w:right="180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Georgia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cs="Cambria" w:hAnsi="Cambria" w:eastAsia="Cambria" w:ascii="Cambria"/>
        <w:b w:val="0"/>
        <w:i w:val="0"/>
        <w:smallCaps w:val="0"/>
        <w:strike w:val="0"/>
        <w:color w:val="000000"/>
        <w:sz w:val="24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after="0" w:line="240" w:before="0"/>
        <w:ind w:left="0" w:firstLine="0" w:right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keepLines w:val="1"/>
      <w:spacing w:lineRule="auto" w:after="120" w:before="480"/>
      <w:contextualSpacing w:val="1"/>
    </w:pPr>
    <w:rPr>
      <w:b w:val="1"/>
      <w:sz w:val="48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80" w:before="360"/>
      <w:contextualSpacing w:val="1"/>
    </w:pPr>
    <w:rPr>
      <w:b w:val="1"/>
      <w:sz w:val="3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80" w:before="280"/>
      <w:contextualSpacing w:val="1"/>
    </w:pPr>
    <w:rPr>
      <w:b w:val="1"/>
      <w:sz w:val="28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40" w:before="240"/>
      <w:contextualSpacing w:val="1"/>
    </w:pPr>
    <w:rPr>
      <w:b w:val="1"/>
      <w:sz w:val="24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40" w:before="220"/>
      <w:contextualSpacing w:val="1"/>
    </w:pPr>
    <w:rPr>
      <w:b w:val="1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40" w:before="200"/>
      <w:contextualSpacing w:val="1"/>
    </w:pPr>
    <w:rPr>
      <w:b w:val="1"/>
      <w:sz w:val="20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 Pull Interpretive Activity.docx</dc:title>
</cp:coreProperties>
</file>